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4066" w14:textId="0D1CBC8F" w:rsidR="006E0FAB" w:rsidRDefault="006E0FAB" w:rsidP="006E0FA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D831CD">
        <w:rPr>
          <w:rFonts w:ascii="Arial" w:hAnsi="Arial" w:cs="Arial"/>
          <w:b/>
          <w:sz w:val="24"/>
          <w:szCs w:val="28"/>
          <w:lang w:val="en-US"/>
        </w:rPr>
        <w:t>R4-240</w:t>
      </w:r>
      <w:r w:rsidR="00D831CD">
        <w:rPr>
          <w:rFonts w:ascii="Arial" w:hAnsi="Arial" w:cs="Arial"/>
          <w:b/>
          <w:sz w:val="24"/>
          <w:szCs w:val="28"/>
          <w:lang w:val="en-US"/>
        </w:rPr>
        <w:t>1626</w:t>
      </w:r>
    </w:p>
    <w:p w14:paraId="0AF9563C" w14:textId="77777777" w:rsidR="006E0FAB" w:rsidRPr="001D2FBF" w:rsidRDefault="006E0FAB" w:rsidP="006E0FAB">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373D948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0FAB">
        <w:rPr>
          <w:rFonts w:ascii="Arial" w:hAnsi="Arial" w:cs="Arial"/>
          <w:color w:val="000000"/>
          <w:sz w:val="22"/>
        </w:rPr>
        <w:t>8</w:t>
      </w:r>
      <w:r>
        <w:rPr>
          <w:rFonts w:ascii="Arial" w:hAnsi="Arial" w:cs="Arial" w:hint="eastAsia"/>
          <w:color w:val="000000"/>
          <w:sz w:val="22"/>
        </w:rPr>
        <w:t>.</w:t>
      </w:r>
      <w:r w:rsidR="006E0FAB">
        <w:rPr>
          <w:rFonts w:ascii="Arial" w:hAnsi="Arial" w:cs="Arial"/>
          <w:color w:val="000000"/>
          <w:sz w:val="22"/>
        </w:rPr>
        <w:t>3</w:t>
      </w:r>
      <w:r>
        <w:rPr>
          <w:rFonts w:ascii="Arial" w:hAnsi="Arial" w:cs="Arial" w:hint="eastAsia"/>
          <w:color w:val="000000"/>
          <w:sz w:val="22"/>
        </w:rPr>
        <w:t>.</w:t>
      </w:r>
      <w:r w:rsidR="00D55202">
        <w:rPr>
          <w:rFonts w:ascii="Arial" w:hAnsi="Arial" w:cs="Arial"/>
          <w:color w:val="000000"/>
          <w:sz w:val="22"/>
        </w:rPr>
        <w:t>2</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79CA2288"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1D4B2B">
        <w:rPr>
          <w:lang w:val="en-US"/>
        </w:rPr>
        <w:t>9</w:t>
      </w:r>
      <w:r w:rsidRPr="00B70031">
        <w:rPr>
          <w:lang w:val="en-US"/>
        </w:rPr>
        <w:t xml:space="preserve"> meeting, </w:t>
      </w:r>
      <w:r w:rsidR="001407B0">
        <w:rPr>
          <w:lang w:val="en-US"/>
        </w:rPr>
        <w:t xml:space="preserve">there were </w:t>
      </w:r>
      <w:r w:rsidR="00F71373">
        <w:rPr>
          <w:lang w:val="en-US"/>
        </w:rPr>
        <w:t xml:space="preserve">continued </w:t>
      </w:r>
      <w:r w:rsidR="001407B0">
        <w:rPr>
          <w:lang w:val="en-US"/>
        </w:rPr>
        <w:t xml:space="preserve">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1D4B2B">
        <w:rPr>
          <w:lang w:val="en-US"/>
        </w:rPr>
        <w:t xml:space="preserve">Most of the issues were concluded. </w:t>
      </w:r>
      <w:r w:rsidR="00DA454A">
        <w:rPr>
          <w:lang w:val="en-US"/>
        </w:rPr>
        <w:t xml:space="preserve">Remaining open issues for core part maintenance </w:t>
      </w:r>
      <w:r w:rsidR="00F7687C">
        <w:rPr>
          <w:lang w:val="en-US"/>
        </w:rPr>
        <w:t>were captured in the WF [1]</w:t>
      </w:r>
      <w:r w:rsidRPr="00B70031">
        <w:rPr>
          <w:lang w:val="en-US"/>
        </w:rPr>
        <w:t>.</w:t>
      </w:r>
      <w:r w:rsidR="008947A4" w:rsidRPr="00B70031">
        <w:rPr>
          <w:lang w:val="en-US"/>
        </w:rPr>
        <w:t xml:space="preserve"> </w:t>
      </w:r>
    </w:p>
    <w:p w14:paraId="44F970C4" w14:textId="5A9BC4AC" w:rsidR="00CE5D0B" w:rsidRPr="00AC65D7" w:rsidRDefault="00CE5D0B" w:rsidP="00357442">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B11FF9">
        <w:rPr>
          <w:lang w:val="en-US"/>
        </w:rPr>
        <w:t xml:space="preserve">the FFS open issues for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7954895" w14:textId="02C271DC" w:rsidR="006130A1" w:rsidRPr="00DA454A" w:rsidRDefault="006130A1" w:rsidP="00DA454A">
      <w:pPr>
        <w:spacing w:before="240"/>
        <w:rPr>
          <w:b/>
          <w:bCs/>
          <w:u w:val="single"/>
        </w:rPr>
      </w:pPr>
      <w:r w:rsidRPr="00DA454A">
        <w:rPr>
          <w:b/>
          <w:bCs/>
          <w:u w:val="single"/>
        </w:rPr>
        <w:t>Known/unknown condition</w:t>
      </w:r>
    </w:p>
    <w:p w14:paraId="499C7B8A" w14:textId="63FF0507" w:rsidR="001D4B2B" w:rsidRDefault="00687537" w:rsidP="00687537">
      <w:pPr>
        <w:spacing w:before="240"/>
      </w:pPr>
      <w:r w:rsidRPr="00687537">
        <w:t>The</w:t>
      </w:r>
      <w:r>
        <w:t xml:space="preserve"> known/unknown conditions for dual TCI states switch are defined as follows</w:t>
      </w:r>
      <w:r w:rsidR="00DA454A">
        <w:t xml:space="preserve"> and not finalized yet</w:t>
      </w:r>
      <w:r>
        <w:t>.</w:t>
      </w:r>
    </w:p>
    <w:tbl>
      <w:tblPr>
        <w:tblStyle w:val="afff5"/>
        <w:tblW w:w="0" w:type="auto"/>
        <w:tblInd w:w="0" w:type="dxa"/>
        <w:tblLook w:val="04A0" w:firstRow="1" w:lastRow="0" w:firstColumn="1" w:lastColumn="0" w:noHBand="0" w:noVBand="1"/>
      </w:tblPr>
      <w:tblGrid>
        <w:gridCol w:w="9630"/>
      </w:tblGrid>
      <w:tr w:rsidR="001D4B2B" w14:paraId="58D702C6" w14:textId="77777777" w:rsidTr="001D4B2B">
        <w:tc>
          <w:tcPr>
            <w:tcW w:w="9630" w:type="dxa"/>
          </w:tcPr>
          <w:p w14:paraId="4B925D97" w14:textId="77777777" w:rsidR="001D4B2B" w:rsidRPr="001D4B2B" w:rsidRDefault="001D4B2B" w:rsidP="001D4B2B">
            <w:pPr>
              <w:tabs>
                <w:tab w:val="left" w:pos="0"/>
              </w:tabs>
              <w:rPr>
                <w:rFonts w:eastAsia="Malgun Gothic" w:cs="v4.2.0"/>
                <w:b/>
                <w:bCs/>
                <w:lang w:val="en-US" w:eastAsia="zh-CN"/>
              </w:rPr>
            </w:pPr>
            <w:r w:rsidRPr="001D4B2B">
              <w:rPr>
                <w:rFonts w:eastAsia="Malgun Gothic" w:cs="v4.2.0"/>
                <w:b/>
                <w:bCs/>
                <w:lang w:val="en-US" w:eastAsia="zh-CN"/>
              </w:rPr>
              <w:t>8.10E.2</w:t>
            </w:r>
            <w:r w:rsidRPr="001D4B2B">
              <w:rPr>
                <w:rFonts w:eastAsia="Malgun Gothic" w:cs="v4.2.0"/>
                <w:b/>
                <w:bCs/>
                <w:lang w:val="en-US" w:eastAsia="zh-CN"/>
              </w:rPr>
              <w:tab/>
              <w:t>Known conditions for TCI state</w:t>
            </w:r>
          </w:p>
          <w:p w14:paraId="491D46C4" w14:textId="77777777" w:rsidR="001D4B2B" w:rsidRPr="009C5807" w:rsidRDefault="001D4B2B" w:rsidP="001D4B2B">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proofErr w:type="gramStart"/>
            <w:r>
              <w:rPr>
                <w:rFonts w:eastAsia="Malgun Gothic" w:cs="v4.2.0"/>
                <w:lang w:eastAsia="zh-CN"/>
              </w:rPr>
              <w:t>are</w:t>
            </w:r>
            <w:proofErr w:type="gramEnd"/>
            <w:r w:rsidRPr="009C5807">
              <w:rPr>
                <w:rFonts w:eastAsia="Malgun Gothic" w:cs="v4.2.0"/>
                <w:lang w:eastAsia="zh-CN"/>
              </w:rPr>
              <w:t xml:space="preserve"> known if the following conditions are met:</w:t>
            </w:r>
          </w:p>
          <w:p w14:paraId="0330B00A" w14:textId="77777777" w:rsidR="001D4B2B" w:rsidRDefault="001D4B2B" w:rsidP="001D4B2B">
            <w:pPr>
              <w:pStyle w:val="B10"/>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7DDE1325" w14:textId="77777777" w:rsidR="001D4B2B" w:rsidRDefault="001D4B2B" w:rsidP="001D4B2B">
            <w:pPr>
              <w:pStyle w:val="B10"/>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4B917664" w14:textId="77777777" w:rsidR="001D4B2B" w:rsidRPr="009C5807" w:rsidRDefault="001D4B2B" w:rsidP="001D4B2B">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677C627" w14:textId="77777777" w:rsidR="001D4B2B" w:rsidRPr="009C5807" w:rsidRDefault="001D4B2B" w:rsidP="001D4B2B">
            <w:pPr>
              <w:pStyle w:val="B2"/>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p>
          <w:p w14:paraId="42EEA905" w14:textId="1FA7FAF1" w:rsidR="001D4B2B" w:rsidRDefault="001D4B2B" w:rsidP="001D4B2B">
            <w:pPr>
              <w:pStyle w:val="NO"/>
            </w:pPr>
            <w:r w:rsidRPr="001D4B2B">
              <w:rPr>
                <w:highlight w:val="yellow"/>
              </w:rPr>
              <w:t>Editor’s note: FFS whether additional conditions are needed for tests.</w:t>
            </w:r>
          </w:p>
        </w:tc>
      </w:tr>
    </w:tbl>
    <w:p w14:paraId="11DA33B4" w14:textId="1F2EEF91" w:rsidR="00B87173" w:rsidRDefault="00687537" w:rsidP="00687537">
      <w:pPr>
        <w:spacing w:before="240"/>
      </w:pPr>
      <w:r>
        <w:t>It was concerned that the known condition</w:t>
      </w:r>
      <w:r w:rsidR="006136F5">
        <w:t>s</w:t>
      </w:r>
      <w:r>
        <w:t xml:space="preserve"> are only applicable for s-DCI but not for m-DCI. </w:t>
      </w:r>
      <w:r w:rsidR="006136F5">
        <w:t xml:space="preserve">Simultaneous reception of PDCCH with different QCL-type D is only supported from Rel-18. </w:t>
      </w:r>
      <w:r w:rsidR="00DA454A">
        <w:t>It was agreed in the last meeting that f</w:t>
      </w:r>
      <w:r w:rsidR="00DA454A" w:rsidRPr="00DA454A">
        <w:t xml:space="preserve">or MAC CE based PDCCH TCI state switch for m-DCI scenario, no RRM requirement is defined for simultaneous PDCCH reception with different QCL </w:t>
      </w:r>
      <w:proofErr w:type="spellStart"/>
      <w:r w:rsidR="00DA454A" w:rsidRPr="00DA454A">
        <w:t>typeD</w:t>
      </w:r>
      <w:proofErr w:type="spellEnd"/>
      <w:r w:rsidR="00DA454A" w:rsidRPr="00DA454A">
        <w:t xml:space="preserve"> in Rel-18 multi-Rx WI.</w:t>
      </w:r>
      <w:r w:rsidR="006136F5">
        <w:t xml:space="preserve"> </w:t>
      </w:r>
      <w:r w:rsidR="00B87173">
        <w:t xml:space="preserve">Thus, it would not be necessary to consider </w:t>
      </w:r>
      <w:r w:rsidR="003320E9">
        <w:t xml:space="preserve">simultaneous </w:t>
      </w:r>
      <w:r w:rsidR="00B87173">
        <w:t xml:space="preserve">dual TCI states for m-DCI case in this release. For m-DCI, the known condition </w:t>
      </w:r>
      <w:r w:rsidR="00DA454A">
        <w:t xml:space="preserve">for </w:t>
      </w:r>
      <w:r w:rsidR="00B87173">
        <w:t xml:space="preserve">legacy </w:t>
      </w:r>
      <w:r w:rsidR="00DA454A">
        <w:t xml:space="preserve">active TCI state switch delay </w:t>
      </w:r>
      <w:r w:rsidR="00DA454A">
        <w:t>can</w:t>
      </w:r>
      <w:r w:rsidR="00DA454A">
        <w:t xml:space="preserve"> be</w:t>
      </w:r>
      <w:r w:rsidR="00DA454A">
        <w:t xml:space="preserve"> reuse</w:t>
      </w:r>
      <w:r w:rsidR="00DA454A">
        <w:t>d</w:t>
      </w:r>
      <w:r w:rsidR="00B87173">
        <w:t xml:space="preserve">. </w:t>
      </w:r>
    </w:p>
    <w:p w14:paraId="623222C0" w14:textId="61B80A12" w:rsidR="006130A1" w:rsidRPr="0000412C" w:rsidRDefault="006130A1" w:rsidP="006130A1">
      <w:pPr>
        <w:rPr>
          <w:b/>
          <w:bCs/>
          <w:i/>
          <w:iCs/>
          <w:lang w:val="en-US"/>
        </w:rPr>
      </w:pPr>
      <w:r w:rsidRPr="006138DA">
        <w:rPr>
          <w:b/>
          <w:bCs/>
          <w:i/>
          <w:iCs/>
          <w:lang w:val="en-US"/>
        </w:rPr>
        <w:t xml:space="preserve">Proposal </w:t>
      </w:r>
      <w:r w:rsidR="00DA454A">
        <w:rPr>
          <w:b/>
          <w:bCs/>
          <w:i/>
          <w:iCs/>
          <w:lang w:val="en-US"/>
        </w:rPr>
        <w:t>1</w:t>
      </w:r>
      <w:r w:rsidRPr="006138DA">
        <w:rPr>
          <w:b/>
          <w:bCs/>
          <w:i/>
          <w:iCs/>
          <w:lang w:val="en-US"/>
        </w:rPr>
        <w:t>:</w:t>
      </w:r>
      <w:r>
        <w:rPr>
          <w:b/>
          <w:bCs/>
          <w:i/>
          <w:iCs/>
          <w:lang w:val="en-US"/>
        </w:rPr>
        <w:t xml:space="preserve"> </w:t>
      </w:r>
      <w:r w:rsidR="00DA454A">
        <w:rPr>
          <w:b/>
          <w:bCs/>
          <w:i/>
          <w:iCs/>
          <w:lang w:val="en-US"/>
        </w:rPr>
        <w:t>No additional conditions are needed for known TCI dual TCI states</w:t>
      </w:r>
      <w:r w:rsidR="003320E9">
        <w:rPr>
          <w:b/>
          <w:bCs/>
          <w:i/>
          <w:iCs/>
          <w:lang w:val="en-US"/>
        </w:rPr>
        <w:t xml:space="preserve"> and legacy known conditions is reused for m-DCI</w:t>
      </w:r>
      <w:r>
        <w:rPr>
          <w:b/>
          <w:bCs/>
          <w:i/>
          <w:iCs/>
          <w:lang w:val="en-US"/>
        </w:rPr>
        <w:t>.</w:t>
      </w:r>
    </w:p>
    <w:p w14:paraId="386C1DDB" w14:textId="77777777" w:rsidR="006130A1" w:rsidRPr="003320E9" w:rsidRDefault="006130A1" w:rsidP="006130A1">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48E94FC8" w:rsidR="00CE5D0B" w:rsidRPr="006138DA" w:rsidRDefault="00CE5D0B" w:rsidP="00704604">
      <w:pPr>
        <w:spacing w:before="240"/>
        <w:jc w:val="both"/>
      </w:pPr>
      <w:r w:rsidRPr="006138DA">
        <w:t xml:space="preserve">In this contribution, we provided </w:t>
      </w:r>
      <w:r w:rsidR="00C54E7E" w:rsidRPr="00704604">
        <w:t xml:space="preserve">views on </w:t>
      </w:r>
      <w:r w:rsidR="00DA454A">
        <w:t xml:space="preserve">remaining issues for </w:t>
      </w:r>
      <w:r w:rsidR="0000412C" w:rsidRPr="00704604">
        <w:t>dual TCI states</w:t>
      </w:r>
      <w:r w:rsidR="0086358F" w:rsidRPr="00704604">
        <w:t xml:space="preserve"> switching</w:t>
      </w:r>
      <w:r w:rsidR="00DA454A">
        <w:t xml:space="preserve"> delay</w:t>
      </w:r>
      <w:r w:rsidR="00C54E7E" w:rsidRPr="00704604">
        <w:t xml:space="preserve"> requirements for NR FR2 multi-Rx chain DL reception</w:t>
      </w:r>
      <w:r w:rsidRPr="006138DA">
        <w:t>.</w:t>
      </w:r>
      <w:bookmarkStart w:id="6" w:name="_Hlk23953093"/>
      <w:r w:rsidR="00EF7553">
        <w:t xml:space="preserve"> Following proposals are present.</w:t>
      </w:r>
    </w:p>
    <w:bookmarkEnd w:id="6"/>
    <w:p w14:paraId="7833827D" w14:textId="77777777" w:rsidR="0005654C" w:rsidRPr="0000412C" w:rsidRDefault="0005654C" w:rsidP="0005654C">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No additional conditions are needed for known TCI dual TCI states and legacy known conditions is reused for m-DCI.</w:t>
      </w:r>
    </w:p>
    <w:p w14:paraId="5EF01C88" w14:textId="77777777" w:rsidR="00ED625E" w:rsidRPr="0005654C"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21DEE75C" w14:textId="77777777" w:rsidR="00654217" w:rsidRPr="00DE243B" w:rsidRDefault="00654217" w:rsidP="00654217">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sectPr w:rsidR="00654217"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7D62" w14:textId="77777777" w:rsidR="00FA770F" w:rsidRDefault="00FA770F">
      <w:pPr>
        <w:spacing w:after="0"/>
      </w:pPr>
      <w:r>
        <w:separator/>
      </w:r>
    </w:p>
  </w:endnote>
  <w:endnote w:type="continuationSeparator" w:id="0">
    <w:p w14:paraId="179C59CD" w14:textId="77777777" w:rsidR="00FA770F" w:rsidRDefault="00FA7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A59C" w14:textId="77777777" w:rsidR="00FA770F" w:rsidRDefault="00FA770F">
      <w:pPr>
        <w:spacing w:after="0"/>
      </w:pPr>
      <w:r>
        <w:separator/>
      </w:r>
    </w:p>
  </w:footnote>
  <w:footnote w:type="continuationSeparator" w:id="0">
    <w:p w14:paraId="428D07EA" w14:textId="77777777" w:rsidR="00FA770F" w:rsidRDefault="00FA7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F6FAA14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145"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4"/>
  </w:num>
  <w:num w:numId="22" w16cid:durableId="53436028">
    <w:abstractNumId w:val="27"/>
  </w:num>
  <w:num w:numId="23" w16cid:durableId="1345088911">
    <w:abstractNumId w:val="40"/>
  </w:num>
  <w:num w:numId="24" w16cid:durableId="1354380123">
    <w:abstractNumId w:val="21"/>
  </w:num>
  <w:num w:numId="25" w16cid:durableId="131951049">
    <w:abstractNumId w:val="30"/>
  </w:num>
  <w:num w:numId="26" w16cid:durableId="1360202473">
    <w:abstractNumId w:val="29"/>
  </w:num>
  <w:num w:numId="27" w16cid:durableId="644241137">
    <w:abstractNumId w:val="24"/>
  </w:num>
  <w:num w:numId="28" w16cid:durableId="193928332">
    <w:abstractNumId w:val="33"/>
  </w:num>
  <w:num w:numId="29" w16cid:durableId="1289777830">
    <w:abstractNumId w:val="23"/>
  </w:num>
  <w:num w:numId="30" w16cid:durableId="817916767">
    <w:abstractNumId w:val="22"/>
  </w:num>
  <w:num w:numId="31" w16cid:durableId="1099642387">
    <w:abstractNumId w:val="25"/>
  </w:num>
  <w:num w:numId="32" w16cid:durableId="1995136202">
    <w:abstractNumId w:val="38"/>
  </w:num>
  <w:num w:numId="33" w16cid:durableId="1860199415">
    <w:abstractNumId w:val="36"/>
  </w:num>
  <w:num w:numId="34" w16cid:durableId="606153828">
    <w:abstractNumId w:val="37"/>
  </w:num>
  <w:num w:numId="35" w16cid:durableId="914242228">
    <w:abstractNumId w:val="31"/>
  </w:num>
  <w:num w:numId="36" w16cid:durableId="1958830396">
    <w:abstractNumId w:val="39"/>
  </w:num>
  <w:num w:numId="37" w16cid:durableId="1612129518">
    <w:abstractNumId w:val="32"/>
  </w:num>
  <w:num w:numId="38" w16cid:durableId="1828740308">
    <w:abstractNumId w:val="22"/>
  </w:num>
  <w:num w:numId="39" w16cid:durableId="1855653091">
    <w:abstractNumId w:val="22"/>
  </w:num>
  <w:num w:numId="40" w16cid:durableId="1311137268">
    <w:abstractNumId w:val="28"/>
  </w:num>
  <w:num w:numId="41" w16cid:durableId="351609832">
    <w:abstractNumId w:val="22"/>
  </w:num>
  <w:num w:numId="42" w16cid:durableId="837380629">
    <w:abstractNumId w:val="35"/>
  </w:num>
  <w:num w:numId="43" w16cid:durableId="199525362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8DF"/>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7F3"/>
    <w:rsid w:val="00040D2D"/>
    <w:rsid w:val="0004105F"/>
    <w:rsid w:val="0004158C"/>
    <w:rsid w:val="00041873"/>
    <w:rsid w:val="00041A13"/>
    <w:rsid w:val="00042C3F"/>
    <w:rsid w:val="00044131"/>
    <w:rsid w:val="00045F31"/>
    <w:rsid w:val="000466D9"/>
    <w:rsid w:val="0004736B"/>
    <w:rsid w:val="00050432"/>
    <w:rsid w:val="00050FCB"/>
    <w:rsid w:val="0005211B"/>
    <w:rsid w:val="00053212"/>
    <w:rsid w:val="000557C6"/>
    <w:rsid w:val="0005654C"/>
    <w:rsid w:val="00061D80"/>
    <w:rsid w:val="00062173"/>
    <w:rsid w:val="0006273C"/>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1C4"/>
    <w:rsid w:val="000767D5"/>
    <w:rsid w:val="00076868"/>
    <w:rsid w:val="00076D61"/>
    <w:rsid w:val="00076E28"/>
    <w:rsid w:val="00077D2F"/>
    <w:rsid w:val="0008083A"/>
    <w:rsid w:val="00082D43"/>
    <w:rsid w:val="00082EB2"/>
    <w:rsid w:val="000848CB"/>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A7B12"/>
    <w:rsid w:val="000B099C"/>
    <w:rsid w:val="000B26A4"/>
    <w:rsid w:val="000B592D"/>
    <w:rsid w:val="000B7375"/>
    <w:rsid w:val="000B7BB4"/>
    <w:rsid w:val="000C0C3A"/>
    <w:rsid w:val="000C3CD2"/>
    <w:rsid w:val="000C3DB1"/>
    <w:rsid w:val="000C3FA3"/>
    <w:rsid w:val="000C4006"/>
    <w:rsid w:val="000C54FB"/>
    <w:rsid w:val="000C59D3"/>
    <w:rsid w:val="000C5F0B"/>
    <w:rsid w:val="000D032D"/>
    <w:rsid w:val="000D1232"/>
    <w:rsid w:val="000D142F"/>
    <w:rsid w:val="000D1476"/>
    <w:rsid w:val="000D2820"/>
    <w:rsid w:val="000D367D"/>
    <w:rsid w:val="000D3E9E"/>
    <w:rsid w:val="000D470E"/>
    <w:rsid w:val="000D47D8"/>
    <w:rsid w:val="000D4E7D"/>
    <w:rsid w:val="000D5A65"/>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5958"/>
    <w:rsid w:val="000F6118"/>
    <w:rsid w:val="000F743C"/>
    <w:rsid w:val="000F766B"/>
    <w:rsid w:val="000F7CAE"/>
    <w:rsid w:val="00100FB2"/>
    <w:rsid w:val="00101741"/>
    <w:rsid w:val="001020F4"/>
    <w:rsid w:val="00103B41"/>
    <w:rsid w:val="00103FBC"/>
    <w:rsid w:val="001043CD"/>
    <w:rsid w:val="00104A01"/>
    <w:rsid w:val="001050A7"/>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478A"/>
    <w:rsid w:val="001253D9"/>
    <w:rsid w:val="00126689"/>
    <w:rsid w:val="00130916"/>
    <w:rsid w:val="001323FF"/>
    <w:rsid w:val="00132EA0"/>
    <w:rsid w:val="00132EDF"/>
    <w:rsid w:val="00133C72"/>
    <w:rsid w:val="0013442D"/>
    <w:rsid w:val="001352BE"/>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1CF"/>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2843"/>
    <w:rsid w:val="00183CFD"/>
    <w:rsid w:val="001844A0"/>
    <w:rsid w:val="00184D75"/>
    <w:rsid w:val="00184DFA"/>
    <w:rsid w:val="00186EA0"/>
    <w:rsid w:val="00190211"/>
    <w:rsid w:val="0019038B"/>
    <w:rsid w:val="001914DA"/>
    <w:rsid w:val="00191669"/>
    <w:rsid w:val="001917F1"/>
    <w:rsid w:val="00191CD4"/>
    <w:rsid w:val="00191D86"/>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DC"/>
    <w:rsid w:val="001C27F8"/>
    <w:rsid w:val="001C2A52"/>
    <w:rsid w:val="001C3A2A"/>
    <w:rsid w:val="001C3E48"/>
    <w:rsid w:val="001C4283"/>
    <w:rsid w:val="001C43BF"/>
    <w:rsid w:val="001C5141"/>
    <w:rsid w:val="001C5E09"/>
    <w:rsid w:val="001C6151"/>
    <w:rsid w:val="001C627B"/>
    <w:rsid w:val="001C7FF3"/>
    <w:rsid w:val="001D043F"/>
    <w:rsid w:val="001D183B"/>
    <w:rsid w:val="001D22D9"/>
    <w:rsid w:val="001D22FF"/>
    <w:rsid w:val="001D289C"/>
    <w:rsid w:val="001D3045"/>
    <w:rsid w:val="001D4B2B"/>
    <w:rsid w:val="001D64DD"/>
    <w:rsid w:val="001E01BD"/>
    <w:rsid w:val="001E07EF"/>
    <w:rsid w:val="001E1064"/>
    <w:rsid w:val="001E1489"/>
    <w:rsid w:val="001E2B3E"/>
    <w:rsid w:val="001E2BD9"/>
    <w:rsid w:val="001E314E"/>
    <w:rsid w:val="001E34D9"/>
    <w:rsid w:val="001E3A08"/>
    <w:rsid w:val="001E458E"/>
    <w:rsid w:val="001E4BA9"/>
    <w:rsid w:val="001E64D0"/>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68E"/>
    <w:rsid w:val="00223B29"/>
    <w:rsid w:val="00223C89"/>
    <w:rsid w:val="00224B1A"/>
    <w:rsid w:val="00224CD9"/>
    <w:rsid w:val="00225450"/>
    <w:rsid w:val="002255E9"/>
    <w:rsid w:val="00225B34"/>
    <w:rsid w:val="00226D37"/>
    <w:rsid w:val="00227099"/>
    <w:rsid w:val="00227E84"/>
    <w:rsid w:val="0023052F"/>
    <w:rsid w:val="002309F0"/>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3A2B"/>
    <w:rsid w:val="0026469E"/>
    <w:rsid w:val="00264DB0"/>
    <w:rsid w:val="002651AF"/>
    <w:rsid w:val="002665CA"/>
    <w:rsid w:val="00266E65"/>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ADF"/>
    <w:rsid w:val="00282D6B"/>
    <w:rsid w:val="002837A8"/>
    <w:rsid w:val="002865E1"/>
    <w:rsid w:val="00287E64"/>
    <w:rsid w:val="00287FBA"/>
    <w:rsid w:val="00290532"/>
    <w:rsid w:val="0029085C"/>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51"/>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3CD5"/>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016"/>
    <w:rsid w:val="002E5EE6"/>
    <w:rsid w:val="002E6857"/>
    <w:rsid w:val="002E7CB8"/>
    <w:rsid w:val="002F0309"/>
    <w:rsid w:val="002F0C62"/>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2E14"/>
    <w:rsid w:val="0032504F"/>
    <w:rsid w:val="003255D5"/>
    <w:rsid w:val="00325FAC"/>
    <w:rsid w:val="00326B07"/>
    <w:rsid w:val="00326F26"/>
    <w:rsid w:val="00327722"/>
    <w:rsid w:val="00327752"/>
    <w:rsid w:val="00330AB5"/>
    <w:rsid w:val="003320E9"/>
    <w:rsid w:val="003377C7"/>
    <w:rsid w:val="00340154"/>
    <w:rsid w:val="00341965"/>
    <w:rsid w:val="00341A3A"/>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47"/>
    <w:rsid w:val="003753C6"/>
    <w:rsid w:val="00375B17"/>
    <w:rsid w:val="00375D3C"/>
    <w:rsid w:val="00376734"/>
    <w:rsid w:val="00376B4D"/>
    <w:rsid w:val="00376D20"/>
    <w:rsid w:val="00377021"/>
    <w:rsid w:val="00377555"/>
    <w:rsid w:val="0038060A"/>
    <w:rsid w:val="00380913"/>
    <w:rsid w:val="0038093D"/>
    <w:rsid w:val="003809BA"/>
    <w:rsid w:val="00380F7E"/>
    <w:rsid w:val="003810E5"/>
    <w:rsid w:val="003815D5"/>
    <w:rsid w:val="00381B14"/>
    <w:rsid w:val="00382748"/>
    <w:rsid w:val="00383451"/>
    <w:rsid w:val="003836B0"/>
    <w:rsid w:val="00383DA3"/>
    <w:rsid w:val="0038489E"/>
    <w:rsid w:val="00384AD6"/>
    <w:rsid w:val="003852AB"/>
    <w:rsid w:val="003852B0"/>
    <w:rsid w:val="00390D3B"/>
    <w:rsid w:val="00390D4B"/>
    <w:rsid w:val="00391E7F"/>
    <w:rsid w:val="00391EED"/>
    <w:rsid w:val="00393417"/>
    <w:rsid w:val="003944BC"/>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595"/>
    <w:rsid w:val="003E0703"/>
    <w:rsid w:val="003E1DDF"/>
    <w:rsid w:val="003E1E0C"/>
    <w:rsid w:val="003E3BB4"/>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841"/>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02A"/>
    <w:rsid w:val="0044230D"/>
    <w:rsid w:val="004423B2"/>
    <w:rsid w:val="00442DAE"/>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622"/>
    <w:rsid w:val="00464D9A"/>
    <w:rsid w:val="0046506A"/>
    <w:rsid w:val="0046532E"/>
    <w:rsid w:val="00465999"/>
    <w:rsid w:val="00465ACC"/>
    <w:rsid w:val="00466BEC"/>
    <w:rsid w:val="00466E7D"/>
    <w:rsid w:val="00466E8F"/>
    <w:rsid w:val="0046758A"/>
    <w:rsid w:val="00470CAF"/>
    <w:rsid w:val="00471696"/>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741"/>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4B4A"/>
    <w:rsid w:val="004E6512"/>
    <w:rsid w:val="004E6AC5"/>
    <w:rsid w:val="004E773C"/>
    <w:rsid w:val="004F0A6B"/>
    <w:rsid w:val="004F0D5A"/>
    <w:rsid w:val="004F141E"/>
    <w:rsid w:val="004F2CEE"/>
    <w:rsid w:val="004F3091"/>
    <w:rsid w:val="004F37A9"/>
    <w:rsid w:val="004F456F"/>
    <w:rsid w:val="004F475A"/>
    <w:rsid w:val="004F4A52"/>
    <w:rsid w:val="004F5774"/>
    <w:rsid w:val="004F5983"/>
    <w:rsid w:val="004F758E"/>
    <w:rsid w:val="0050024A"/>
    <w:rsid w:val="00500548"/>
    <w:rsid w:val="0050157C"/>
    <w:rsid w:val="00501870"/>
    <w:rsid w:val="00502123"/>
    <w:rsid w:val="00502AC7"/>
    <w:rsid w:val="0050412A"/>
    <w:rsid w:val="00504226"/>
    <w:rsid w:val="00504B7E"/>
    <w:rsid w:val="00505B65"/>
    <w:rsid w:val="00507227"/>
    <w:rsid w:val="00507DDA"/>
    <w:rsid w:val="00511790"/>
    <w:rsid w:val="005121FC"/>
    <w:rsid w:val="0051406B"/>
    <w:rsid w:val="00514D0E"/>
    <w:rsid w:val="005207D3"/>
    <w:rsid w:val="00521420"/>
    <w:rsid w:val="00522A3F"/>
    <w:rsid w:val="00523F88"/>
    <w:rsid w:val="005269AC"/>
    <w:rsid w:val="00526EBE"/>
    <w:rsid w:val="00527F5E"/>
    <w:rsid w:val="00530F57"/>
    <w:rsid w:val="00532002"/>
    <w:rsid w:val="005324D7"/>
    <w:rsid w:val="00532A2C"/>
    <w:rsid w:val="005338F6"/>
    <w:rsid w:val="00534D72"/>
    <w:rsid w:val="00534EF7"/>
    <w:rsid w:val="00536A50"/>
    <w:rsid w:val="005378BB"/>
    <w:rsid w:val="005378F3"/>
    <w:rsid w:val="005411B1"/>
    <w:rsid w:val="00541F16"/>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3423"/>
    <w:rsid w:val="00565693"/>
    <w:rsid w:val="00566491"/>
    <w:rsid w:val="0056662E"/>
    <w:rsid w:val="00567691"/>
    <w:rsid w:val="005676E5"/>
    <w:rsid w:val="005702CA"/>
    <w:rsid w:val="00570561"/>
    <w:rsid w:val="00570A26"/>
    <w:rsid w:val="005720FD"/>
    <w:rsid w:val="005753BE"/>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8F9"/>
    <w:rsid w:val="00596E32"/>
    <w:rsid w:val="0059754B"/>
    <w:rsid w:val="005A000C"/>
    <w:rsid w:val="005A021F"/>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3B8"/>
    <w:rsid w:val="005D3EAA"/>
    <w:rsid w:val="005D44C3"/>
    <w:rsid w:val="005D584E"/>
    <w:rsid w:val="005D60D2"/>
    <w:rsid w:val="005E02C1"/>
    <w:rsid w:val="005E054E"/>
    <w:rsid w:val="005E14D0"/>
    <w:rsid w:val="005E200C"/>
    <w:rsid w:val="005E2B91"/>
    <w:rsid w:val="005E2C1B"/>
    <w:rsid w:val="005E5663"/>
    <w:rsid w:val="005E56D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6AC7"/>
    <w:rsid w:val="005F70C7"/>
    <w:rsid w:val="005F7B0B"/>
    <w:rsid w:val="00600AEB"/>
    <w:rsid w:val="00600F31"/>
    <w:rsid w:val="00601C53"/>
    <w:rsid w:val="00602DC5"/>
    <w:rsid w:val="006036F8"/>
    <w:rsid w:val="00603F19"/>
    <w:rsid w:val="0060558A"/>
    <w:rsid w:val="00607214"/>
    <w:rsid w:val="00607CCD"/>
    <w:rsid w:val="0061203F"/>
    <w:rsid w:val="006127E8"/>
    <w:rsid w:val="00612E38"/>
    <w:rsid w:val="006130A1"/>
    <w:rsid w:val="006136F5"/>
    <w:rsid w:val="006138DA"/>
    <w:rsid w:val="00614AA3"/>
    <w:rsid w:val="00616688"/>
    <w:rsid w:val="006176E2"/>
    <w:rsid w:val="006201CD"/>
    <w:rsid w:val="00620E11"/>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2406"/>
    <w:rsid w:val="00643F32"/>
    <w:rsid w:val="00644D51"/>
    <w:rsid w:val="006452EA"/>
    <w:rsid w:val="00646288"/>
    <w:rsid w:val="00647152"/>
    <w:rsid w:val="00650493"/>
    <w:rsid w:val="00650A2E"/>
    <w:rsid w:val="00651B87"/>
    <w:rsid w:val="006534FF"/>
    <w:rsid w:val="006538EF"/>
    <w:rsid w:val="00654217"/>
    <w:rsid w:val="0065472A"/>
    <w:rsid w:val="00656B0B"/>
    <w:rsid w:val="00656E4A"/>
    <w:rsid w:val="00657A8C"/>
    <w:rsid w:val="00660EAB"/>
    <w:rsid w:val="006617D5"/>
    <w:rsid w:val="00662055"/>
    <w:rsid w:val="006620C7"/>
    <w:rsid w:val="00662133"/>
    <w:rsid w:val="0066294D"/>
    <w:rsid w:val="00664322"/>
    <w:rsid w:val="006649AF"/>
    <w:rsid w:val="006674F4"/>
    <w:rsid w:val="00670DC7"/>
    <w:rsid w:val="00670FE7"/>
    <w:rsid w:val="00671120"/>
    <w:rsid w:val="006726B5"/>
    <w:rsid w:val="00672C07"/>
    <w:rsid w:val="006740F9"/>
    <w:rsid w:val="00674B87"/>
    <w:rsid w:val="006759C8"/>
    <w:rsid w:val="0067672F"/>
    <w:rsid w:val="006767D9"/>
    <w:rsid w:val="00676B21"/>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537"/>
    <w:rsid w:val="00687D8C"/>
    <w:rsid w:val="0069002F"/>
    <w:rsid w:val="006905E3"/>
    <w:rsid w:val="0069642B"/>
    <w:rsid w:val="00696477"/>
    <w:rsid w:val="00696E74"/>
    <w:rsid w:val="00697A73"/>
    <w:rsid w:val="006A0782"/>
    <w:rsid w:val="006A2712"/>
    <w:rsid w:val="006A295C"/>
    <w:rsid w:val="006A40C3"/>
    <w:rsid w:val="006A4C74"/>
    <w:rsid w:val="006A6363"/>
    <w:rsid w:val="006A69FC"/>
    <w:rsid w:val="006A7885"/>
    <w:rsid w:val="006B36F2"/>
    <w:rsid w:val="006B5657"/>
    <w:rsid w:val="006B64AC"/>
    <w:rsid w:val="006B672B"/>
    <w:rsid w:val="006B6C0F"/>
    <w:rsid w:val="006C0798"/>
    <w:rsid w:val="006C14D8"/>
    <w:rsid w:val="006C15F6"/>
    <w:rsid w:val="006C226B"/>
    <w:rsid w:val="006C42D9"/>
    <w:rsid w:val="006C4552"/>
    <w:rsid w:val="006C5165"/>
    <w:rsid w:val="006C57B0"/>
    <w:rsid w:val="006C7556"/>
    <w:rsid w:val="006D063E"/>
    <w:rsid w:val="006D1BDC"/>
    <w:rsid w:val="006D22B9"/>
    <w:rsid w:val="006D2F18"/>
    <w:rsid w:val="006D3FDA"/>
    <w:rsid w:val="006D4609"/>
    <w:rsid w:val="006D48DF"/>
    <w:rsid w:val="006D57E3"/>
    <w:rsid w:val="006D616D"/>
    <w:rsid w:val="006D74A9"/>
    <w:rsid w:val="006D797F"/>
    <w:rsid w:val="006D7BCF"/>
    <w:rsid w:val="006E0C8B"/>
    <w:rsid w:val="006E0FA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102C"/>
    <w:rsid w:val="00702018"/>
    <w:rsid w:val="00702A2A"/>
    <w:rsid w:val="00702F78"/>
    <w:rsid w:val="0070323F"/>
    <w:rsid w:val="00703F30"/>
    <w:rsid w:val="00704604"/>
    <w:rsid w:val="007049DB"/>
    <w:rsid w:val="00704DB9"/>
    <w:rsid w:val="00705358"/>
    <w:rsid w:val="0070563B"/>
    <w:rsid w:val="00705756"/>
    <w:rsid w:val="00705B61"/>
    <w:rsid w:val="00706F85"/>
    <w:rsid w:val="00710330"/>
    <w:rsid w:val="00710A5F"/>
    <w:rsid w:val="0071202E"/>
    <w:rsid w:val="007128BD"/>
    <w:rsid w:val="00712C7E"/>
    <w:rsid w:val="007135D7"/>
    <w:rsid w:val="00715AD8"/>
    <w:rsid w:val="007167F9"/>
    <w:rsid w:val="0071743F"/>
    <w:rsid w:val="00717CA4"/>
    <w:rsid w:val="00721596"/>
    <w:rsid w:val="00721E45"/>
    <w:rsid w:val="00722C05"/>
    <w:rsid w:val="00722C7F"/>
    <w:rsid w:val="00723A72"/>
    <w:rsid w:val="00724E3E"/>
    <w:rsid w:val="00725E44"/>
    <w:rsid w:val="007266E5"/>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192"/>
    <w:rsid w:val="007B3CA6"/>
    <w:rsid w:val="007B4508"/>
    <w:rsid w:val="007B570E"/>
    <w:rsid w:val="007B5C5D"/>
    <w:rsid w:val="007B5DED"/>
    <w:rsid w:val="007B7323"/>
    <w:rsid w:val="007C120D"/>
    <w:rsid w:val="007C13A2"/>
    <w:rsid w:val="007C1E7A"/>
    <w:rsid w:val="007C2D38"/>
    <w:rsid w:val="007C4B4E"/>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0480"/>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3DB0"/>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73D"/>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41F2"/>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24A"/>
    <w:rsid w:val="00895B30"/>
    <w:rsid w:val="00896BB6"/>
    <w:rsid w:val="008A0337"/>
    <w:rsid w:val="008A07F7"/>
    <w:rsid w:val="008A4977"/>
    <w:rsid w:val="008A655F"/>
    <w:rsid w:val="008A67E5"/>
    <w:rsid w:val="008A71F4"/>
    <w:rsid w:val="008A7966"/>
    <w:rsid w:val="008B01D5"/>
    <w:rsid w:val="008B0389"/>
    <w:rsid w:val="008B0B68"/>
    <w:rsid w:val="008B24AE"/>
    <w:rsid w:val="008B2684"/>
    <w:rsid w:val="008B38E5"/>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341"/>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608"/>
    <w:rsid w:val="009049F6"/>
    <w:rsid w:val="00905811"/>
    <w:rsid w:val="00906775"/>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1F48"/>
    <w:rsid w:val="00922B2D"/>
    <w:rsid w:val="00922DF9"/>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5E36"/>
    <w:rsid w:val="00946210"/>
    <w:rsid w:val="00946B83"/>
    <w:rsid w:val="00947631"/>
    <w:rsid w:val="0095029D"/>
    <w:rsid w:val="00950AE6"/>
    <w:rsid w:val="009510B4"/>
    <w:rsid w:val="0095196C"/>
    <w:rsid w:val="00951F81"/>
    <w:rsid w:val="009526CF"/>
    <w:rsid w:val="00953530"/>
    <w:rsid w:val="009541B8"/>
    <w:rsid w:val="00955271"/>
    <w:rsid w:val="00955ED8"/>
    <w:rsid w:val="009610CE"/>
    <w:rsid w:val="009622D0"/>
    <w:rsid w:val="0096389B"/>
    <w:rsid w:val="0096490C"/>
    <w:rsid w:val="009652E1"/>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9B1"/>
    <w:rsid w:val="00987F2A"/>
    <w:rsid w:val="009915DB"/>
    <w:rsid w:val="00992174"/>
    <w:rsid w:val="00992942"/>
    <w:rsid w:val="009931E2"/>
    <w:rsid w:val="0099382E"/>
    <w:rsid w:val="00993B72"/>
    <w:rsid w:val="00993F70"/>
    <w:rsid w:val="00994BBE"/>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1999"/>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80B"/>
    <w:rsid w:val="009C3CD0"/>
    <w:rsid w:val="009C4404"/>
    <w:rsid w:val="009C44B7"/>
    <w:rsid w:val="009C5285"/>
    <w:rsid w:val="009C60FD"/>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85"/>
    <w:rsid w:val="00A10FD3"/>
    <w:rsid w:val="00A11D23"/>
    <w:rsid w:val="00A12512"/>
    <w:rsid w:val="00A12BC2"/>
    <w:rsid w:val="00A14562"/>
    <w:rsid w:val="00A158C9"/>
    <w:rsid w:val="00A158FE"/>
    <w:rsid w:val="00A17064"/>
    <w:rsid w:val="00A20B67"/>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2C07"/>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1F54"/>
    <w:rsid w:val="00A5217C"/>
    <w:rsid w:val="00A53B03"/>
    <w:rsid w:val="00A53DAA"/>
    <w:rsid w:val="00A546D4"/>
    <w:rsid w:val="00A5474E"/>
    <w:rsid w:val="00A54A41"/>
    <w:rsid w:val="00A54A77"/>
    <w:rsid w:val="00A54FB7"/>
    <w:rsid w:val="00A552AD"/>
    <w:rsid w:val="00A55DFE"/>
    <w:rsid w:val="00A56EB7"/>
    <w:rsid w:val="00A57935"/>
    <w:rsid w:val="00A60600"/>
    <w:rsid w:val="00A60634"/>
    <w:rsid w:val="00A62674"/>
    <w:rsid w:val="00A6275C"/>
    <w:rsid w:val="00A62B67"/>
    <w:rsid w:val="00A63412"/>
    <w:rsid w:val="00A63973"/>
    <w:rsid w:val="00A642A9"/>
    <w:rsid w:val="00A64C30"/>
    <w:rsid w:val="00A65351"/>
    <w:rsid w:val="00A65452"/>
    <w:rsid w:val="00A667CF"/>
    <w:rsid w:val="00A67761"/>
    <w:rsid w:val="00A702F5"/>
    <w:rsid w:val="00A70F72"/>
    <w:rsid w:val="00A7114D"/>
    <w:rsid w:val="00A7362F"/>
    <w:rsid w:val="00A74DF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792"/>
    <w:rsid w:val="00A93AC6"/>
    <w:rsid w:val="00A940B3"/>
    <w:rsid w:val="00A9433D"/>
    <w:rsid w:val="00A9558B"/>
    <w:rsid w:val="00A9560C"/>
    <w:rsid w:val="00A9593B"/>
    <w:rsid w:val="00A9653D"/>
    <w:rsid w:val="00A9768B"/>
    <w:rsid w:val="00A979AD"/>
    <w:rsid w:val="00A97AD2"/>
    <w:rsid w:val="00AA065F"/>
    <w:rsid w:val="00AA15A7"/>
    <w:rsid w:val="00AA257B"/>
    <w:rsid w:val="00AA29BD"/>
    <w:rsid w:val="00AA29F3"/>
    <w:rsid w:val="00AA45BB"/>
    <w:rsid w:val="00AA504E"/>
    <w:rsid w:val="00AA5151"/>
    <w:rsid w:val="00AA66A1"/>
    <w:rsid w:val="00AA66D0"/>
    <w:rsid w:val="00AA7491"/>
    <w:rsid w:val="00AA7D72"/>
    <w:rsid w:val="00AB2298"/>
    <w:rsid w:val="00AB2AB9"/>
    <w:rsid w:val="00AB35B5"/>
    <w:rsid w:val="00AB43A7"/>
    <w:rsid w:val="00AB66C3"/>
    <w:rsid w:val="00AC05C4"/>
    <w:rsid w:val="00AC1460"/>
    <w:rsid w:val="00AC2E9A"/>
    <w:rsid w:val="00AC2FCA"/>
    <w:rsid w:val="00AC3B06"/>
    <w:rsid w:val="00AC452E"/>
    <w:rsid w:val="00AC4F93"/>
    <w:rsid w:val="00AC52E0"/>
    <w:rsid w:val="00AC5841"/>
    <w:rsid w:val="00AC65D7"/>
    <w:rsid w:val="00AC7A41"/>
    <w:rsid w:val="00AC7D2F"/>
    <w:rsid w:val="00AD028D"/>
    <w:rsid w:val="00AD045A"/>
    <w:rsid w:val="00AD1690"/>
    <w:rsid w:val="00AD2CF3"/>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E7795"/>
    <w:rsid w:val="00AF0271"/>
    <w:rsid w:val="00AF1596"/>
    <w:rsid w:val="00AF177A"/>
    <w:rsid w:val="00AF26C6"/>
    <w:rsid w:val="00AF2B41"/>
    <w:rsid w:val="00AF3151"/>
    <w:rsid w:val="00AF38C3"/>
    <w:rsid w:val="00AF6327"/>
    <w:rsid w:val="00AF7895"/>
    <w:rsid w:val="00AF7C59"/>
    <w:rsid w:val="00B02180"/>
    <w:rsid w:val="00B02F7D"/>
    <w:rsid w:val="00B0378A"/>
    <w:rsid w:val="00B03911"/>
    <w:rsid w:val="00B04090"/>
    <w:rsid w:val="00B042F7"/>
    <w:rsid w:val="00B0442B"/>
    <w:rsid w:val="00B05C98"/>
    <w:rsid w:val="00B05E55"/>
    <w:rsid w:val="00B0629C"/>
    <w:rsid w:val="00B074C1"/>
    <w:rsid w:val="00B11FF9"/>
    <w:rsid w:val="00B13396"/>
    <w:rsid w:val="00B135E2"/>
    <w:rsid w:val="00B14C06"/>
    <w:rsid w:val="00B156AF"/>
    <w:rsid w:val="00B16BBB"/>
    <w:rsid w:val="00B16CA9"/>
    <w:rsid w:val="00B204AF"/>
    <w:rsid w:val="00B220A1"/>
    <w:rsid w:val="00B224CB"/>
    <w:rsid w:val="00B226DF"/>
    <w:rsid w:val="00B22751"/>
    <w:rsid w:val="00B22C1B"/>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3DAC"/>
    <w:rsid w:val="00B44093"/>
    <w:rsid w:val="00B44517"/>
    <w:rsid w:val="00B4471B"/>
    <w:rsid w:val="00B44FF4"/>
    <w:rsid w:val="00B456EF"/>
    <w:rsid w:val="00B4596C"/>
    <w:rsid w:val="00B46169"/>
    <w:rsid w:val="00B5159E"/>
    <w:rsid w:val="00B5188A"/>
    <w:rsid w:val="00B52416"/>
    <w:rsid w:val="00B529A6"/>
    <w:rsid w:val="00B55193"/>
    <w:rsid w:val="00B562C8"/>
    <w:rsid w:val="00B57187"/>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394"/>
    <w:rsid w:val="00B6664F"/>
    <w:rsid w:val="00B67B9F"/>
    <w:rsid w:val="00B70031"/>
    <w:rsid w:val="00B710CA"/>
    <w:rsid w:val="00B717F5"/>
    <w:rsid w:val="00B71930"/>
    <w:rsid w:val="00B72E45"/>
    <w:rsid w:val="00B72E78"/>
    <w:rsid w:val="00B742B1"/>
    <w:rsid w:val="00B746F5"/>
    <w:rsid w:val="00B7476A"/>
    <w:rsid w:val="00B74B3F"/>
    <w:rsid w:val="00B7515B"/>
    <w:rsid w:val="00B7563B"/>
    <w:rsid w:val="00B770D3"/>
    <w:rsid w:val="00B777AD"/>
    <w:rsid w:val="00B7797B"/>
    <w:rsid w:val="00B8009B"/>
    <w:rsid w:val="00B80119"/>
    <w:rsid w:val="00B8162F"/>
    <w:rsid w:val="00B81D5F"/>
    <w:rsid w:val="00B81ED4"/>
    <w:rsid w:val="00B83755"/>
    <w:rsid w:val="00B84A30"/>
    <w:rsid w:val="00B86B7C"/>
    <w:rsid w:val="00B87029"/>
    <w:rsid w:val="00B87086"/>
    <w:rsid w:val="00B87173"/>
    <w:rsid w:val="00B92599"/>
    <w:rsid w:val="00B92A40"/>
    <w:rsid w:val="00B93852"/>
    <w:rsid w:val="00B93AA9"/>
    <w:rsid w:val="00B94CF5"/>
    <w:rsid w:val="00B95109"/>
    <w:rsid w:val="00B954ED"/>
    <w:rsid w:val="00B9584A"/>
    <w:rsid w:val="00B95EE2"/>
    <w:rsid w:val="00B96379"/>
    <w:rsid w:val="00B96392"/>
    <w:rsid w:val="00B96CE3"/>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B748A"/>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183B"/>
    <w:rsid w:val="00BF20E2"/>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9B5"/>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1678D"/>
    <w:rsid w:val="00C20703"/>
    <w:rsid w:val="00C20FA9"/>
    <w:rsid w:val="00C23519"/>
    <w:rsid w:val="00C25771"/>
    <w:rsid w:val="00C2617F"/>
    <w:rsid w:val="00C268A1"/>
    <w:rsid w:val="00C27360"/>
    <w:rsid w:val="00C302B2"/>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62B"/>
    <w:rsid w:val="00C54E7E"/>
    <w:rsid w:val="00C54EF3"/>
    <w:rsid w:val="00C55EF4"/>
    <w:rsid w:val="00C55FA5"/>
    <w:rsid w:val="00C567B7"/>
    <w:rsid w:val="00C56A0E"/>
    <w:rsid w:val="00C57DE7"/>
    <w:rsid w:val="00C60035"/>
    <w:rsid w:val="00C604D3"/>
    <w:rsid w:val="00C61797"/>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33DA"/>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4FB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CDA"/>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4715"/>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E796E"/>
    <w:rsid w:val="00CF28DB"/>
    <w:rsid w:val="00CF31C7"/>
    <w:rsid w:val="00CF4366"/>
    <w:rsid w:val="00CF5A41"/>
    <w:rsid w:val="00CF68B2"/>
    <w:rsid w:val="00CF773B"/>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175F2"/>
    <w:rsid w:val="00D20C6F"/>
    <w:rsid w:val="00D20EAD"/>
    <w:rsid w:val="00D20F9A"/>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1C9E"/>
    <w:rsid w:val="00D322F0"/>
    <w:rsid w:val="00D33551"/>
    <w:rsid w:val="00D350BD"/>
    <w:rsid w:val="00D36106"/>
    <w:rsid w:val="00D36D4B"/>
    <w:rsid w:val="00D372BF"/>
    <w:rsid w:val="00D37760"/>
    <w:rsid w:val="00D40903"/>
    <w:rsid w:val="00D416DA"/>
    <w:rsid w:val="00D41A5F"/>
    <w:rsid w:val="00D420BB"/>
    <w:rsid w:val="00D43327"/>
    <w:rsid w:val="00D43453"/>
    <w:rsid w:val="00D43990"/>
    <w:rsid w:val="00D442BD"/>
    <w:rsid w:val="00D45E9F"/>
    <w:rsid w:val="00D46CB5"/>
    <w:rsid w:val="00D47343"/>
    <w:rsid w:val="00D47471"/>
    <w:rsid w:val="00D50474"/>
    <w:rsid w:val="00D5086E"/>
    <w:rsid w:val="00D52841"/>
    <w:rsid w:val="00D53119"/>
    <w:rsid w:val="00D536E4"/>
    <w:rsid w:val="00D55202"/>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01B"/>
    <w:rsid w:val="00D805AB"/>
    <w:rsid w:val="00D8094C"/>
    <w:rsid w:val="00D80B80"/>
    <w:rsid w:val="00D810BF"/>
    <w:rsid w:val="00D821F3"/>
    <w:rsid w:val="00D8278C"/>
    <w:rsid w:val="00D831CD"/>
    <w:rsid w:val="00D83268"/>
    <w:rsid w:val="00D837C1"/>
    <w:rsid w:val="00D855EC"/>
    <w:rsid w:val="00D857EB"/>
    <w:rsid w:val="00D858B0"/>
    <w:rsid w:val="00D90661"/>
    <w:rsid w:val="00D917D6"/>
    <w:rsid w:val="00D92195"/>
    <w:rsid w:val="00D9220F"/>
    <w:rsid w:val="00D926CD"/>
    <w:rsid w:val="00D92D06"/>
    <w:rsid w:val="00D936B9"/>
    <w:rsid w:val="00D94A4C"/>
    <w:rsid w:val="00D94BB2"/>
    <w:rsid w:val="00D961A8"/>
    <w:rsid w:val="00D9626F"/>
    <w:rsid w:val="00D9792E"/>
    <w:rsid w:val="00DA26DE"/>
    <w:rsid w:val="00DA3589"/>
    <w:rsid w:val="00DA4295"/>
    <w:rsid w:val="00DA454A"/>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50E9"/>
    <w:rsid w:val="00DC67F6"/>
    <w:rsid w:val="00DC6F79"/>
    <w:rsid w:val="00DC737D"/>
    <w:rsid w:val="00DD0571"/>
    <w:rsid w:val="00DD09EE"/>
    <w:rsid w:val="00DD0D3F"/>
    <w:rsid w:val="00DD1E73"/>
    <w:rsid w:val="00DD21A6"/>
    <w:rsid w:val="00DD2F3F"/>
    <w:rsid w:val="00DD35FF"/>
    <w:rsid w:val="00DD4148"/>
    <w:rsid w:val="00DD465F"/>
    <w:rsid w:val="00DD4718"/>
    <w:rsid w:val="00DD5C1A"/>
    <w:rsid w:val="00DD6A8A"/>
    <w:rsid w:val="00DD6B2A"/>
    <w:rsid w:val="00DD6BBF"/>
    <w:rsid w:val="00DE12C1"/>
    <w:rsid w:val="00DE1AA2"/>
    <w:rsid w:val="00DE2B2C"/>
    <w:rsid w:val="00DE2E90"/>
    <w:rsid w:val="00DE2EF9"/>
    <w:rsid w:val="00DE3A54"/>
    <w:rsid w:val="00DE4E7B"/>
    <w:rsid w:val="00DE703F"/>
    <w:rsid w:val="00DE7289"/>
    <w:rsid w:val="00DE79C0"/>
    <w:rsid w:val="00DF0DA5"/>
    <w:rsid w:val="00DF1BF8"/>
    <w:rsid w:val="00DF1D40"/>
    <w:rsid w:val="00DF26F5"/>
    <w:rsid w:val="00DF40B4"/>
    <w:rsid w:val="00DF4556"/>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3A5"/>
    <w:rsid w:val="00E11FFF"/>
    <w:rsid w:val="00E13501"/>
    <w:rsid w:val="00E15062"/>
    <w:rsid w:val="00E1518C"/>
    <w:rsid w:val="00E1755F"/>
    <w:rsid w:val="00E17A1E"/>
    <w:rsid w:val="00E20036"/>
    <w:rsid w:val="00E21356"/>
    <w:rsid w:val="00E21885"/>
    <w:rsid w:val="00E218D5"/>
    <w:rsid w:val="00E222A4"/>
    <w:rsid w:val="00E22BE2"/>
    <w:rsid w:val="00E22C47"/>
    <w:rsid w:val="00E2324D"/>
    <w:rsid w:val="00E2392B"/>
    <w:rsid w:val="00E24460"/>
    <w:rsid w:val="00E251E8"/>
    <w:rsid w:val="00E261A4"/>
    <w:rsid w:val="00E264C1"/>
    <w:rsid w:val="00E26AC0"/>
    <w:rsid w:val="00E27AAE"/>
    <w:rsid w:val="00E30FB8"/>
    <w:rsid w:val="00E31825"/>
    <w:rsid w:val="00E347F1"/>
    <w:rsid w:val="00E363F5"/>
    <w:rsid w:val="00E364A7"/>
    <w:rsid w:val="00E3717F"/>
    <w:rsid w:val="00E3793D"/>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2263"/>
    <w:rsid w:val="00E631E3"/>
    <w:rsid w:val="00E63972"/>
    <w:rsid w:val="00E6425A"/>
    <w:rsid w:val="00E6523A"/>
    <w:rsid w:val="00E66E2E"/>
    <w:rsid w:val="00E67072"/>
    <w:rsid w:val="00E671A0"/>
    <w:rsid w:val="00E67EEE"/>
    <w:rsid w:val="00E7013D"/>
    <w:rsid w:val="00E705D0"/>
    <w:rsid w:val="00E706F0"/>
    <w:rsid w:val="00E71639"/>
    <w:rsid w:val="00E71F5D"/>
    <w:rsid w:val="00E72626"/>
    <w:rsid w:val="00E726EF"/>
    <w:rsid w:val="00E72CB5"/>
    <w:rsid w:val="00E72FFB"/>
    <w:rsid w:val="00E73E19"/>
    <w:rsid w:val="00E7460A"/>
    <w:rsid w:val="00E75016"/>
    <w:rsid w:val="00E77000"/>
    <w:rsid w:val="00E77800"/>
    <w:rsid w:val="00E7790C"/>
    <w:rsid w:val="00E77D64"/>
    <w:rsid w:val="00E77E6F"/>
    <w:rsid w:val="00E803DD"/>
    <w:rsid w:val="00E80574"/>
    <w:rsid w:val="00E80BE2"/>
    <w:rsid w:val="00E8183E"/>
    <w:rsid w:val="00E81BDF"/>
    <w:rsid w:val="00E82165"/>
    <w:rsid w:val="00E83DAD"/>
    <w:rsid w:val="00E85436"/>
    <w:rsid w:val="00E8557E"/>
    <w:rsid w:val="00E86CBC"/>
    <w:rsid w:val="00E86E47"/>
    <w:rsid w:val="00E872F7"/>
    <w:rsid w:val="00E87690"/>
    <w:rsid w:val="00E87A53"/>
    <w:rsid w:val="00E87D2C"/>
    <w:rsid w:val="00E90916"/>
    <w:rsid w:val="00E911F1"/>
    <w:rsid w:val="00E91E5E"/>
    <w:rsid w:val="00E920FC"/>
    <w:rsid w:val="00E93290"/>
    <w:rsid w:val="00E93C20"/>
    <w:rsid w:val="00E95191"/>
    <w:rsid w:val="00E95A2E"/>
    <w:rsid w:val="00E95E45"/>
    <w:rsid w:val="00E9757B"/>
    <w:rsid w:val="00E97D20"/>
    <w:rsid w:val="00EA0134"/>
    <w:rsid w:val="00EA0589"/>
    <w:rsid w:val="00EA0C70"/>
    <w:rsid w:val="00EA1591"/>
    <w:rsid w:val="00EA166D"/>
    <w:rsid w:val="00EA3667"/>
    <w:rsid w:val="00EA426B"/>
    <w:rsid w:val="00EA4D92"/>
    <w:rsid w:val="00EA5FC9"/>
    <w:rsid w:val="00EA6CF7"/>
    <w:rsid w:val="00EA6E4E"/>
    <w:rsid w:val="00EA724B"/>
    <w:rsid w:val="00EA73EB"/>
    <w:rsid w:val="00EA7A81"/>
    <w:rsid w:val="00EB01CF"/>
    <w:rsid w:val="00EB0CFF"/>
    <w:rsid w:val="00EB15E8"/>
    <w:rsid w:val="00EB1C5C"/>
    <w:rsid w:val="00EB35E0"/>
    <w:rsid w:val="00EB417C"/>
    <w:rsid w:val="00EB4AD9"/>
    <w:rsid w:val="00EB511D"/>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C6BB9"/>
    <w:rsid w:val="00ED017F"/>
    <w:rsid w:val="00ED08A1"/>
    <w:rsid w:val="00ED159C"/>
    <w:rsid w:val="00ED625E"/>
    <w:rsid w:val="00ED6FE8"/>
    <w:rsid w:val="00ED7601"/>
    <w:rsid w:val="00ED7796"/>
    <w:rsid w:val="00EE0633"/>
    <w:rsid w:val="00EE0E86"/>
    <w:rsid w:val="00EE18FA"/>
    <w:rsid w:val="00EE1A10"/>
    <w:rsid w:val="00EE1F3F"/>
    <w:rsid w:val="00EE37FE"/>
    <w:rsid w:val="00EE5687"/>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55119"/>
    <w:rsid w:val="00F566C4"/>
    <w:rsid w:val="00F61D71"/>
    <w:rsid w:val="00F62829"/>
    <w:rsid w:val="00F6364E"/>
    <w:rsid w:val="00F63839"/>
    <w:rsid w:val="00F639AF"/>
    <w:rsid w:val="00F64B8B"/>
    <w:rsid w:val="00F64CFF"/>
    <w:rsid w:val="00F64E6D"/>
    <w:rsid w:val="00F650E5"/>
    <w:rsid w:val="00F65CC8"/>
    <w:rsid w:val="00F6619F"/>
    <w:rsid w:val="00F66C60"/>
    <w:rsid w:val="00F7080E"/>
    <w:rsid w:val="00F70EDB"/>
    <w:rsid w:val="00F70FA3"/>
    <w:rsid w:val="00F7137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522B"/>
    <w:rsid w:val="00F96F31"/>
    <w:rsid w:val="00FA0777"/>
    <w:rsid w:val="00FA0EE8"/>
    <w:rsid w:val="00FA11D5"/>
    <w:rsid w:val="00FA1567"/>
    <w:rsid w:val="00FA17E7"/>
    <w:rsid w:val="00FA1880"/>
    <w:rsid w:val="00FA192F"/>
    <w:rsid w:val="00FA1C50"/>
    <w:rsid w:val="00FA1FBF"/>
    <w:rsid w:val="00FA2381"/>
    <w:rsid w:val="00FA28C8"/>
    <w:rsid w:val="00FA2A7E"/>
    <w:rsid w:val="00FA2CFA"/>
    <w:rsid w:val="00FA3175"/>
    <w:rsid w:val="00FA41D3"/>
    <w:rsid w:val="00FA50C8"/>
    <w:rsid w:val="00FA770F"/>
    <w:rsid w:val="00FA7925"/>
    <w:rsid w:val="00FA7E8C"/>
    <w:rsid w:val="00FB03BA"/>
    <w:rsid w:val="00FB0931"/>
    <w:rsid w:val="00FB2DAB"/>
    <w:rsid w:val="00FB3924"/>
    <w:rsid w:val="00FB4C90"/>
    <w:rsid w:val="00FB6176"/>
    <w:rsid w:val="00FB62F3"/>
    <w:rsid w:val="00FB63B6"/>
    <w:rsid w:val="00FC0BBA"/>
    <w:rsid w:val="00FC11D1"/>
    <w:rsid w:val="00FC1413"/>
    <w:rsid w:val="00FC166C"/>
    <w:rsid w:val="00FC1AC8"/>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24D5"/>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5654C"/>
    <w:pPr>
      <w:suppressAutoHyphens/>
      <w:overflowPunct w:val="0"/>
      <w:autoSpaceDE w:val="0"/>
      <w:spacing w:after="180"/>
      <w:textAlignment w:val="baseline"/>
    </w:pPr>
    <w:rPr>
      <w:lang w:val="en-GB"/>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6385</TotalTime>
  <Pages>2</Pages>
  <Words>354</Words>
  <Characters>2020</Characters>
  <Application>Microsoft Office Word</Application>
  <DocSecurity>0</DocSecurity>
  <Lines>16</Lines>
  <Paragraphs>4</Paragraphs>
  <ScaleCrop>false</ScaleCrop>
  <Company>Tom</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255</cp:revision>
  <cp:lastPrinted>1995-11-21T09:41:00Z</cp:lastPrinted>
  <dcterms:created xsi:type="dcterms:W3CDTF">2022-11-07T09:42:00Z</dcterms:created>
  <dcterms:modified xsi:type="dcterms:W3CDTF">2024-02-19T16:41:00Z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